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CD" w:rsidRDefault="00BD25CD" w:rsidP="00BD25CD">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BD25CD">
        <w:rPr>
          <w:rFonts w:ascii="Times New Roman" w:eastAsia="Times New Roman" w:hAnsi="Times New Roman" w:cs="Times New Roman"/>
          <w:b/>
          <w:bCs/>
          <w:color w:val="000000"/>
          <w:kern w:val="36"/>
          <w:sz w:val="28"/>
          <w:szCs w:val="28"/>
          <w:lang w:eastAsia="ru-RU"/>
        </w:rPr>
        <w:t>Рекомендации по безопасному поведению детей на водных объектах в осенне-зимне-весенний период</w:t>
      </w:r>
    </w:p>
    <w:p w:rsidR="00BD25CD" w:rsidRPr="00BD25CD" w:rsidRDefault="00BD25CD" w:rsidP="00BD25CD">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p>
    <w:p w:rsidR="00BD25CD" w:rsidRPr="00BD25CD" w:rsidRDefault="00BD25CD" w:rsidP="00BD25CD">
      <w:pPr>
        <w:pStyle w:val="default"/>
        <w:shd w:val="clear" w:color="auto" w:fill="FFFFFF"/>
        <w:spacing w:before="0" w:beforeAutospacing="0" w:after="375" w:afterAutospacing="0"/>
        <w:jc w:val="both"/>
        <w:rPr>
          <w:color w:val="444444"/>
        </w:rPr>
      </w:pPr>
      <w:proofErr w:type="gramStart"/>
      <w:r w:rsidRPr="00BD25CD">
        <w:rPr>
          <w:color w:val="444444"/>
        </w:rPr>
        <w:t>Причинами смертности школьников при несчастных случаях на воде, как правило, являются их безнадзорность во время пребывания на водных объектах в период становления и таяния ледяного покрова, неумение правильно вести себя, детская беспечность и самоуверенность, страх, несоблюдение правил безопасного поведения на воде, а также отсутствие опыта при оказании помощи людям, оказавшимся в воде.</w:t>
      </w:r>
      <w:proofErr w:type="gramEnd"/>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Задача родителей (законных представителей) и всех неравнодушных взрослых – не только постоянно напоминать детям об опасностях, таящихся на водных объектах, но и разъяснять им причины возникновения опасных факторов, способы их избегания и действий в случае возникновения чрезвычайных ситуаций, то есть предвидеть опасность, по возможности, избегать её и при необходимости действовать.</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Детям следует разъяснять, что осенний (весенний) лед непрочен. Утром, после ночных значительных понижений температуры воздуха, он способен выдерживать небольшую нагрузку, но днем, быстро нагреваясь от просачивающейся через него талой воды, становится пористым и непрочным, хотя сохраняет достаточную толщину. Водоемы замерзают неравномерно: сначала образуется ледяная корка у берега, на мелководье, в защищенных от ветра заливах, а затем уже распространяется на весь водоем. На одном и том же водоеме можно встретить чередование льдов, которые при одинаковой толщине обладают различной прочностью и грузоподъемностью. На озерах, прудах, а также на водоемах со стоячей водой лед появляется раньше, чем на реках, где течение задерживает образование льда.</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Следует обратить особое внимание школьников на то, что основным условием безопасного пребывания на льду является соответствие толщины льда прилагаемой нагрузке. При этом безопасная толщина льда составляет:</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для одного человека – не менее 7 см;</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для сооружения катка – 12 см и более;</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для сооружения пешей переправы – 15 см и более;</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для организации массовых спортивных и праздничных мероприятий – 25 см и более.</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При визуальной оценке прочности льда следует учитывать следующее: самым прочным считается лед голубого цвета; прочность белого льда в два раза меньше; лед серый и матово-белый или с желтоватым оттенком ненадежен.</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На открытом бесснежном пространстве лед всегда толще; лед молочно-мутный, серый, обычно ноздреватый и пористый – такой лед обрушивается без предупреждающего потрескивания. Следует иметь в виду, что снег, выпавший на только что образовавшийся лед, маскирует полыньи и замедляет рост ледяного покрова. Вместе с тем, только специалист может объективно оценить состояние льда.</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lastRenderedPageBreak/>
        <w:t xml:space="preserve">Лед всегда более тонок: на течении, особенно быстром; </w:t>
      </w:r>
      <w:proofErr w:type="gramStart"/>
      <w:r w:rsidRPr="00BD25CD">
        <w:rPr>
          <w:color w:val="444444"/>
        </w:rPr>
        <w:t>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в местах, где растет камыш, тростник и другие водные растения, в нижнем бьефе плотины, где даже в сильные морозы кратковременные спуски воды</w:t>
      </w:r>
      <w:proofErr w:type="gramEnd"/>
      <w:r w:rsidRPr="00BD25CD">
        <w:rPr>
          <w:color w:val="444444"/>
        </w:rPr>
        <w:t xml:space="preserve"> из водохранилища способны истончить лед и образовать в нем опасные промоины.</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Особую осторожность нужно проявлять, когда лед покроется толстым слоем снега, перекрыв доступ холодного воздуха к поверхности льда.</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Готовить и пользоваться площадками для катания на коньках, устраиваемыми на водоемах, разрешается только после тщательной проверки прочности льда.</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rStyle w:val="a3"/>
          <w:color w:val="444444"/>
        </w:rPr>
        <w:t>Правила поведения на водоемах в осенне-зимне-весенний период</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1. Первый выход на ледяной покров водоёма разрешается только в присутствии взрослых, предварительно проверивших толщину и прочность льда и определивших места выхода на лед.</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2. 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ото льда.</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3. Категорически запрещается проверять прочность льда ударом ноги!</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4. Во всех случаях, прежде</w:t>
      </w:r>
      <w:proofErr w:type="gramStart"/>
      <w:r w:rsidRPr="00BD25CD">
        <w:rPr>
          <w:color w:val="444444"/>
        </w:rPr>
        <w:t>,</w:t>
      </w:r>
      <w:proofErr w:type="gramEnd"/>
      <w:r w:rsidRPr="00BD25CD">
        <w:rPr>
          <w:color w:val="444444"/>
        </w:rPr>
        <w:t xml:space="preserve">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5. 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6. Особенно осторожным нужно быть в местах быстрого течения реки,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 xml:space="preserve">7. При групповом переходе по льду надо двигаться на расстоянии 5 – 6 метров друг от друга, внимательно следя </w:t>
      </w:r>
      <w:proofErr w:type="gramStart"/>
      <w:r w:rsidRPr="00BD25CD">
        <w:rPr>
          <w:color w:val="444444"/>
        </w:rPr>
        <w:t>за</w:t>
      </w:r>
      <w:proofErr w:type="gramEnd"/>
      <w:r w:rsidRPr="00BD25CD">
        <w:rPr>
          <w:color w:val="444444"/>
        </w:rPr>
        <w:t xml:space="preserve"> идущим впереди.</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lastRenderedPageBreak/>
        <w:t>8. При перевозке небольших по размерам, но тяжелых грузов, их следует класть на сани или брусья с большой площадью опоры.</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9.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10. Запрещается ходить и кататься на льду в ночное время и, особенно, в незнакомых местах, за исключением специально оборудованных мест.</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11.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от них освободиться. Палки надо держать в руках, петли с кистей рук снять, рюкзак держать на одном плече. Расстояние между лыжниками должно быть 5 – 6 м. Во время движения по льду лыжник, идущий первым, ударами палок по льду определяет его прочность, следит за характером льда и т. п.</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12.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начала движения, одновременно призывая на помощь.</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Самое главное: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rStyle w:val="a3"/>
          <w:color w:val="444444"/>
        </w:rPr>
        <w:t xml:space="preserve">Способы оказания помощи </w:t>
      </w:r>
      <w:proofErr w:type="gramStart"/>
      <w:r w:rsidRPr="00BD25CD">
        <w:rPr>
          <w:rStyle w:val="a3"/>
          <w:color w:val="444444"/>
        </w:rPr>
        <w:t>тонущим</w:t>
      </w:r>
      <w:proofErr w:type="gramEnd"/>
      <w:r w:rsidRPr="00BD25CD">
        <w:rPr>
          <w:rStyle w:val="a3"/>
          <w:color w:val="444444"/>
        </w:rPr>
        <w:t xml:space="preserve"> подручными средствами:</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 xml:space="preserve">При оказании помощи </w:t>
      </w:r>
      <w:proofErr w:type="gramStart"/>
      <w:r w:rsidRPr="00BD25CD">
        <w:rPr>
          <w:color w:val="444444"/>
        </w:rPr>
        <w:t>провалившемуся</w:t>
      </w:r>
      <w:proofErr w:type="gramEnd"/>
      <w:r w:rsidRPr="00BD25CD">
        <w:rPr>
          <w:color w:val="444444"/>
        </w:rPr>
        <w:t xml:space="preserve"> под лед в первую очередь надо позаботиться о собственной безопасности. Ведь при необдуманных, импульсивных действиях в воде, кроме пострадавшего, окажутся и пытающиеся его спасти товарищи. Опасно приближаться близко к </w:t>
      </w:r>
      <w:proofErr w:type="gramStart"/>
      <w:r w:rsidRPr="00BD25CD">
        <w:rPr>
          <w:color w:val="444444"/>
        </w:rPr>
        <w:t>провалившемуся</w:t>
      </w:r>
      <w:proofErr w:type="gramEnd"/>
      <w:r w:rsidRPr="00BD25CD">
        <w:rPr>
          <w:color w:val="444444"/>
        </w:rPr>
        <w:t xml:space="preserve"> под лед.</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В первую очередь надо постараться привлечь внимание взрослых, позвать их на помощь!  </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К пострадавшему следует приближаться лежа, с раскинутыми в сторону руками и ногами. Если помощь оказывают два – три человека, то они ложатся на лед и цепочкой продвигаются к пострадавшему, удерживая друг друга за ноги. Первый из них подает пострадавшему лыжные палки, шарф, одежду и т. д. Деревянные предметы (лестницы, жерди, доски и др.) необходимо толкать по льду осторожно, чтобы не ударить пострадавшего. Спасатели при этом должны обезопасить и себя. Продвигаясь к пострадавшему, следует ложиться на доску, лыжи и другие предметы, страховаться веревкой, привязанной к опоре на берегу.</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 xml:space="preserve">Ситуация, когда человек провалился под лед, требует от спасателя соблюдения особых правил предосторожности. Для приближения </w:t>
      </w:r>
      <w:proofErr w:type="gramStart"/>
      <w:r w:rsidRPr="00BD25CD">
        <w:rPr>
          <w:color w:val="444444"/>
        </w:rPr>
        <w:t>к</w:t>
      </w:r>
      <w:proofErr w:type="gramEnd"/>
      <w:r w:rsidRPr="00BD25CD">
        <w:rPr>
          <w:color w:val="444444"/>
        </w:rPr>
        <w:t xml:space="preserve"> тонущему нужно ползти по льду на груди, широко расставляя руки и ноги. Если есть возможность, то нужно использовать для </w:t>
      </w:r>
      <w:r w:rsidRPr="00BD25CD">
        <w:rPr>
          <w:color w:val="444444"/>
        </w:rPr>
        <w:lastRenderedPageBreak/>
        <w:t>увеличения площади опоры доски, жерди, лыжи, фанеру, лестницы и т.п.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w:t>
      </w:r>
    </w:p>
    <w:p w:rsidR="00BD25CD" w:rsidRPr="00BD25CD" w:rsidRDefault="00BD25CD" w:rsidP="00BD25CD">
      <w:pPr>
        <w:pStyle w:val="default"/>
        <w:shd w:val="clear" w:color="auto" w:fill="FFFFFF"/>
        <w:spacing w:before="0" w:beforeAutospacing="0" w:after="375" w:afterAutospacing="0"/>
        <w:jc w:val="both"/>
        <w:rPr>
          <w:color w:val="444444"/>
        </w:rPr>
      </w:pPr>
      <w:proofErr w:type="gramStart"/>
      <w:r w:rsidRPr="00BD25CD">
        <w:rPr>
          <w:color w:val="444444"/>
        </w:rPr>
        <w:t>Провалившемуся</w:t>
      </w:r>
      <w:proofErr w:type="gramEnd"/>
      <w:r w:rsidRPr="00BD25CD">
        <w:rPr>
          <w:color w:val="444444"/>
        </w:rPr>
        <w:t xml:space="preserve"> под лед следует широко раскинуть руки, навалиться грудью или спиной на лед и постараться вылезти на него самостоятельно, звать при этом на помощь.</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После извлечения провалившегося следует принять меры к согреванию и предупреждению простудных заболеваний,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rStyle w:val="a3"/>
          <w:color w:val="444444"/>
        </w:rPr>
        <w:t>Памятка родителям (законным представителям):</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1. Не допускайте детей на лед водоемов (на рыбалку, катание на коньках) без присмотра!</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2. Покажите ребенку потенциально опасные места близлежащих водоемов. Расскажите ему о том, что особенно опасным является лед, который покрыт толстым слоем снега. В таких местах вода замерзает намного медленнее.</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3. Обратите внимание детей на то, что места на льду, где видны трещины и лунки, очень опасны: при наступлении на эти места ногой лед может сразу же треснуть.</w:t>
      </w:r>
    </w:p>
    <w:p w:rsidR="00BD25CD" w:rsidRPr="00BD25CD" w:rsidRDefault="00BD25CD" w:rsidP="00BD25CD">
      <w:pPr>
        <w:pStyle w:val="default"/>
        <w:shd w:val="clear" w:color="auto" w:fill="FFFFFF"/>
        <w:spacing w:before="0" w:beforeAutospacing="0" w:after="375" w:afterAutospacing="0"/>
        <w:jc w:val="both"/>
        <w:rPr>
          <w:color w:val="444444"/>
        </w:rPr>
      </w:pPr>
      <w:r w:rsidRPr="00BD25CD">
        <w:rPr>
          <w:color w:val="444444"/>
        </w:rPr>
        <w:t>4. 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w:t>
      </w:r>
    </w:p>
    <w:p w:rsidR="00BD25CD" w:rsidRPr="00BD25CD" w:rsidRDefault="00BD25CD" w:rsidP="00BD25CD">
      <w:pPr>
        <w:pStyle w:val="a4"/>
        <w:shd w:val="clear" w:color="auto" w:fill="FFFFFF"/>
        <w:spacing w:before="0" w:beforeAutospacing="0" w:after="375" w:afterAutospacing="0"/>
        <w:jc w:val="both"/>
        <w:rPr>
          <w:color w:val="444444"/>
        </w:rPr>
      </w:pPr>
      <w:proofErr w:type="gramStart"/>
      <w:r w:rsidRPr="00BD25CD">
        <w:rPr>
          <w:color w:val="444444"/>
        </w:rPr>
        <w:t>Методические рекомендации разработаны федеральным государственным бюджетным образовательным учреждением дополнительного образования детей «Федеральный центр детско-юношеского туризма и краеведения» (г. Москва) в помощь руководителям образовательных организаций, педагогическим работникам, педагогам дополнительного образования, родителям (законным представителям) в целях профилактики несчастных случаев на водных объектах в осенне-зимне-весенний период.</w:t>
      </w:r>
      <w:proofErr w:type="gramEnd"/>
    </w:p>
    <w:p w:rsidR="00BD25CD" w:rsidRDefault="00BD25CD" w:rsidP="00BD25CD">
      <w:pPr>
        <w:pStyle w:val="a4"/>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w:t>
      </w:r>
    </w:p>
    <w:p w:rsidR="00556BBE" w:rsidRPr="00BD25CD" w:rsidRDefault="00556BBE" w:rsidP="00BD25CD">
      <w:pPr>
        <w:rPr>
          <w:rFonts w:ascii="Times New Roman" w:hAnsi="Times New Roman" w:cs="Times New Roman"/>
          <w:sz w:val="28"/>
          <w:szCs w:val="28"/>
        </w:rPr>
      </w:pPr>
      <w:bookmarkStart w:id="0" w:name="_GoBack"/>
      <w:bookmarkEnd w:id="0"/>
    </w:p>
    <w:sectPr w:rsidR="00556BBE" w:rsidRPr="00BD2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CD"/>
    <w:rsid w:val="00556BBE"/>
    <w:rsid w:val="00BD2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BD2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D25CD"/>
    <w:rPr>
      <w:b/>
      <w:bCs/>
    </w:rPr>
  </w:style>
  <w:style w:type="paragraph" w:styleId="a4">
    <w:name w:val="Normal (Web)"/>
    <w:basedOn w:val="a"/>
    <w:uiPriority w:val="99"/>
    <w:unhideWhenUsed/>
    <w:rsid w:val="00BD25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BD2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D25CD"/>
    <w:rPr>
      <w:b/>
      <w:bCs/>
    </w:rPr>
  </w:style>
  <w:style w:type="paragraph" w:styleId="a4">
    <w:name w:val="Normal (Web)"/>
    <w:basedOn w:val="a"/>
    <w:uiPriority w:val="99"/>
    <w:unhideWhenUsed/>
    <w:rsid w:val="00BD25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3758">
      <w:bodyDiv w:val="1"/>
      <w:marLeft w:val="0"/>
      <w:marRight w:val="0"/>
      <w:marTop w:val="0"/>
      <w:marBottom w:val="0"/>
      <w:divBdr>
        <w:top w:val="none" w:sz="0" w:space="0" w:color="auto"/>
        <w:left w:val="none" w:sz="0" w:space="0" w:color="auto"/>
        <w:bottom w:val="none" w:sz="0" w:space="0" w:color="auto"/>
        <w:right w:val="none" w:sz="0" w:space="0" w:color="auto"/>
      </w:divBdr>
    </w:div>
    <w:div w:id="109505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1490</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Стрижова</dc:creator>
  <cp:lastModifiedBy>Яна Стрижова</cp:lastModifiedBy>
  <cp:revision>1</cp:revision>
  <dcterms:created xsi:type="dcterms:W3CDTF">2021-03-18T03:54:00Z</dcterms:created>
  <dcterms:modified xsi:type="dcterms:W3CDTF">2021-03-18T03:57:00Z</dcterms:modified>
</cp:coreProperties>
</file>